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CDF" w:rsidRPr="009A760D" w:rsidRDefault="009A760D">
      <w:pPr>
        <w:rPr>
          <w:sz w:val="32"/>
        </w:rPr>
      </w:pPr>
      <w:r w:rsidRPr="009A760D">
        <w:rPr>
          <w:sz w:val="32"/>
        </w:rPr>
        <w:t>Attachment 2-19; Vocabulary for Activity 2</w:t>
      </w:r>
    </w:p>
    <w:p w:rsidR="009A760D" w:rsidRPr="009A760D" w:rsidRDefault="009A760D">
      <w:pPr>
        <w:rPr>
          <w:sz w:val="24"/>
          <w:szCs w:val="24"/>
        </w:rPr>
      </w:pPr>
      <w:r>
        <w:rPr>
          <w:sz w:val="24"/>
          <w:szCs w:val="24"/>
        </w:rPr>
        <w:t>Along with a wealth of information on understanding evolution, t</w:t>
      </w:r>
      <w:r w:rsidRPr="009A760D">
        <w:rPr>
          <w:sz w:val="24"/>
          <w:szCs w:val="24"/>
        </w:rPr>
        <w:t xml:space="preserve">hese definitions can be found at the Berkeley website: </w:t>
      </w:r>
      <w:hyperlink r:id="rId5" w:history="1">
        <w:r w:rsidRPr="009A760D">
          <w:rPr>
            <w:rStyle w:val="Hyperlink"/>
            <w:sz w:val="24"/>
            <w:szCs w:val="24"/>
          </w:rPr>
          <w:t>http://evolution.berkeley.edu/evolibrary/article/0_0_0/lines_08</w:t>
        </w:r>
      </w:hyperlink>
    </w:p>
    <w:p w:rsidR="009A760D" w:rsidRPr="009A760D" w:rsidRDefault="009A760D" w:rsidP="009A760D">
      <w:pPr>
        <w:spacing w:after="0" w:line="240" w:lineRule="auto"/>
        <w:rPr>
          <w:rFonts w:ascii="Verdana" w:eastAsia="Times New Roman" w:hAnsi="Verdana" w:cs="Times New Roman"/>
          <w:color w:val="295CDA"/>
          <w:sz w:val="24"/>
          <w:szCs w:val="24"/>
          <w:shd w:val="clear" w:color="auto" w:fill="FFFFFF"/>
        </w:rPr>
      </w:pPr>
      <w:r w:rsidRPr="009A760D">
        <w:rPr>
          <w:rFonts w:ascii="Verdana" w:eastAsia="Times New Roman" w:hAnsi="Verdana" w:cs="Times New Roman"/>
          <w:b/>
          <w:bCs/>
          <w:color w:val="295CDA"/>
          <w:sz w:val="24"/>
          <w:szCs w:val="24"/>
          <w:shd w:val="clear" w:color="auto" w:fill="FFFFFF"/>
        </w:rPr>
        <w:t xml:space="preserve"> </w:t>
      </w:r>
    </w:p>
    <w:p w:rsidR="009A760D" w:rsidRPr="009A760D" w:rsidRDefault="009A760D" w:rsidP="009A760D">
      <w:pPr>
        <w:spacing w:after="0" w:line="240" w:lineRule="auto"/>
        <w:rPr>
          <w:rFonts w:ascii="Verdana" w:eastAsia="Times New Roman" w:hAnsi="Verdana" w:cs="Times New Roman"/>
          <w:b/>
          <w:color w:val="4F81BD" w:themeColor="accent1"/>
          <w:sz w:val="24"/>
          <w:szCs w:val="24"/>
          <w:shd w:val="clear" w:color="auto" w:fill="FFFFFF"/>
        </w:rPr>
      </w:pPr>
      <w:r w:rsidRPr="009A760D">
        <w:rPr>
          <w:rFonts w:ascii="Verdana" w:eastAsia="Times New Roman" w:hAnsi="Verdana" w:cs="Times New Roman"/>
          <w:b/>
          <w:color w:val="4F81BD" w:themeColor="accent1"/>
          <w:sz w:val="24"/>
          <w:szCs w:val="24"/>
          <w:shd w:val="clear" w:color="auto" w:fill="FFFFFF"/>
        </w:rPr>
        <w:t>Evidences of Evolution</w:t>
      </w:r>
    </w:p>
    <w:p w:rsidR="009A760D" w:rsidRPr="009A760D" w:rsidRDefault="009A760D" w:rsidP="009A760D">
      <w:pPr>
        <w:spacing w:after="0" w:line="240" w:lineRule="auto"/>
        <w:rPr>
          <w:rFonts w:ascii="Verdana" w:eastAsia="Times New Roman" w:hAnsi="Verdana" w:cs="Times New Roman"/>
          <w:sz w:val="24"/>
          <w:szCs w:val="24"/>
          <w:shd w:val="clear" w:color="auto" w:fill="FFFFFF"/>
        </w:rPr>
      </w:pPr>
      <w:r w:rsidRPr="009A760D">
        <w:rPr>
          <w:rFonts w:ascii="Verdana" w:eastAsia="Times New Roman" w:hAnsi="Verdana" w:cs="Times New Roman"/>
          <w:sz w:val="24"/>
          <w:szCs w:val="24"/>
          <w:shd w:val="clear" w:color="auto" w:fill="FFFFFF"/>
        </w:rPr>
        <w:t>Evidence that gives the Theory of Evolution</w:t>
      </w:r>
      <w:r>
        <w:rPr>
          <w:rFonts w:ascii="Verdana" w:eastAsia="Times New Roman" w:hAnsi="Verdana" w:cs="Times New Roman"/>
          <w:sz w:val="24"/>
          <w:szCs w:val="24"/>
          <w:shd w:val="clear" w:color="auto" w:fill="FFFFFF"/>
        </w:rPr>
        <w:t xml:space="preserve"> the scientific </w:t>
      </w:r>
      <w:r w:rsidRPr="009A760D">
        <w:rPr>
          <w:rFonts w:ascii="Verdana" w:eastAsia="Times New Roman" w:hAnsi="Verdana" w:cs="Times New Roman"/>
          <w:sz w:val="24"/>
          <w:szCs w:val="24"/>
          <w:shd w:val="clear" w:color="auto" w:fill="FFFFFF"/>
        </w:rPr>
        <w:t>data that</w:t>
      </w:r>
      <w:r w:rsidRPr="009A760D">
        <w:rPr>
          <w:rStyle w:val="apple-style-span"/>
          <w:rFonts w:ascii="Verdana" w:hAnsi="Verdana"/>
          <w:color w:val="000000"/>
          <w:sz w:val="24"/>
          <w:szCs w:val="24"/>
          <w:shd w:val="clear" w:color="auto" w:fill="FFFFFF"/>
        </w:rPr>
        <w:t xml:space="preserve"> life has existed for billions of years and has changed over time.</w:t>
      </w:r>
      <w:r w:rsidRPr="009A760D">
        <w:rPr>
          <w:rStyle w:val="apple-style-span"/>
          <w:rFonts w:ascii="Verdana" w:hAnsi="Verdana"/>
          <w:color w:val="000000"/>
          <w:sz w:val="24"/>
          <w:szCs w:val="24"/>
          <w:shd w:val="clear" w:color="auto" w:fill="FFFFFF"/>
        </w:rPr>
        <w:t xml:space="preserve"> There are many types of evidences:</w:t>
      </w:r>
      <w:r w:rsidRPr="009A760D">
        <w:rPr>
          <w:rStyle w:val="apple-style-span"/>
          <w:rFonts w:ascii="Verdana" w:hAnsi="Verdana"/>
          <w:color w:val="000000"/>
          <w:sz w:val="24"/>
          <w:szCs w:val="24"/>
          <w:shd w:val="clear" w:color="auto" w:fill="FFFFFF"/>
        </w:rPr>
        <w:br/>
      </w:r>
    </w:p>
    <w:p w:rsidR="009A760D" w:rsidRPr="009A760D" w:rsidRDefault="009A760D" w:rsidP="009A760D">
      <w:pPr>
        <w:pStyle w:val="ListParagraph"/>
        <w:rPr>
          <w:sz w:val="24"/>
          <w:szCs w:val="24"/>
        </w:rPr>
      </w:pPr>
      <w:r w:rsidRPr="009A760D">
        <w:rPr>
          <w:rFonts w:ascii="Verdana" w:hAnsi="Verdana"/>
          <w:b/>
          <w:color w:val="8DB3E2" w:themeColor="text2" w:themeTint="66"/>
          <w:sz w:val="24"/>
          <w:szCs w:val="24"/>
        </w:rPr>
        <w:t>Fossil evidence</w:t>
      </w:r>
      <w:r w:rsidRPr="009A760D">
        <w:rPr>
          <w:sz w:val="24"/>
          <w:szCs w:val="24"/>
        </w:rPr>
        <w:t xml:space="preserve">: </w:t>
      </w:r>
      <w:r w:rsidRPr="009A760D">
        <w:rPr>
          <w:rStyle w:val="apple-style-span"/>
          <w:rFonts w:ascii="Verdana" w:hAnsi="Verdana"/>
          <w:color w:val="000000"/>
          <w:sz w:val="24"/>
          <w:szCs w:val="24"/>
          <w:shd w:val="clear" w:color="auto" w:fill="FFFFFF"/>
        </w:rPr>
        <w:t>The fossil record provides snapshots of the past that, when assembled, illustrate a panorama of evolutionary change over the past four billion years. The picture may be smudged in places and may have bits missing, but fossil evidence clearly shows that</w:t>
      </w:r>
      <w:r w:rsidRPr="009A760D">
        <w:rPr>
          <w:rStyle w:val="apple-converted-space"/>
          <w:rFonts w:ascii="Verdana" w:hAnsi="Verdana"/>
          <w:color w:val="000000"/>
          <w:sz w:val="24"/>
          <w:szCs w:val="24"/>
          <w:shd w:val="clear" w:color="auto" w:fill="FFFFFF"/>
        </w:rPr>
        <w:t> </w:t>
      </w:r>
    </w:p>
    <w:p w:rsidR="009A760D" w:rsidRPr="009A760D" w:rsidRDefault="009A760D" w:rsidP="009A760D">
      <w:pPr>
        <w:pStyle w:val="ListParagraph"/>
        <w:rPr>
          <w:sz w:val="24"/>
          <w:szCs w:val="24"/>
        </w:rPr>
      </w:pPr>
    </w:p>
    <w:p w:rsidR="009A760D" w:rsidRPr="009A760D" w:rsidRDefault="009A760D" w:rsidP="009A760D">
      <w:pPr>
        <w:pStyle w:val="ListParagraph"/>
        <w:rPr>
          <w:sz w:val="24"/>
          <w:szCs w:val="24"/>
        </w:rPr>
      </w:pPr>
      <w:r w:rsidRPr="009A760D">
        <w:rPr>
          <w:rFonts w:ascii="Verdana" w:hAnsi="Verdana"/>
          <w:b/>
          <w:color w:val="8DB3E2" w:themeColor="text2" w:themeTint="66"/>
          <w:sz w:val="24"/>
          <w:szCs w:val="24"/>
        </w:rPr>
        <w:t>Homologous structures/Homologies</w:t>
      </w:r>
      <w:r w:rsidRPr="009A760D">
        <w:rPr>
          <w:sz w:val="24"/>
          <w:szCs w:val="24"/>
        </w:rPr>
        <w:t xml:space="preserve">: </w:t>
      </w:r>
      <w:r w:rsidRPr="009A760D">
        <w:rPr>
          <w:rStyle w:val="apple-style-span"/>
          <w:rFonts w:ascii="Verdana" w:hAnsi="Verdana"/>
          <w:color w:val="000000"/>
          <w:sz w:val="24"/>
          <w:szCs w:val="24"/>
          <w:shd w:val="clear" w:color="auto" w:fill="FFFFFF"/>
        </w:rPr>
        <w:t>Similar characteristics due to relatedness are known as homologies. Homologies can be revealed by comparing the anatomies of different living things, looking at cellular similarities and differences, studying embryological development, and studying vestigial structures within individual organisms.</w:t>
      </w:r>
    </w:p>
    <w:p w:rsidR="009A760D" w:rsidRPr="009A760D" w:rsidRDefault="009A760D" w:rsidP="009A760D">
      <w:pPr>
        <w:pStyle w:val="ListParagraph"/>
        <w:rPr>
          <w:sz w:val="24"/>
          <w:szCs w:val="24"/>
        </w:rPr>
      </w:pPr>
    </w:p>
    <w:p w:rsidR="009A760D" w:rsidRPr="009A760D" w:rsidRDefault="009A760D" w:rsidP="009A760D">
      <w:pPr>
        <w:pStyle w:val="ListParagraph"/>
        <w:rPr>
          <w:sz w:val="24"/>
          <w:szCs w:val="24"/>
        </w:rPr>
      </w:pPr>
      <w:r w:rsidRPr="009A760D">
        <w:rPr>
          <w:rFonts w:ascii="Verdana" w:hAnsi="Verdana"/>
          <w:b/>
          <w:color w:val="8DB3E2" w:themeColor="text2" w:themeTint="66"/>
          <w:sz w:val="24"/>
          <w:szCs w:val="24"/>
        </w:rPr>
        <w:t xml:space="preserve">Biochemical/molecular evidence: </w:t>
      </w:r>
      <w:r w:rsidRPr="009A760D">
        <w:rPr>
          <w:rStyle w:val="apple-style-span"/>
          <w:rFonts w:ascii="Verdana" w:hAnsi="Verdana"/>
          <w:color w:val="000000"/>
          <w:sz w:val="24"/>
          <w:szCs w:val="24"/>
          <w:shd w:val="clear" w:color="auto" w:fill="FFFFFF"/>
        </w:rPr>
        <w:t>Different species share genetic homologies as well as anatomical ones. Roundworms, for example, share 25% of their genes with humans. These genes are slightly different in each species, but their striking similarit</w:t>
      </w:r>
      <w:r>
        <w:rPr>
          <w:rStyle w:val="apple-style-span"/>
          <w:rFonts w:ascii="Verdana" w:hAnsi="Verdana"/>
          <w:color w:val="000000"/>
          <w:sz w:val="24"/>
          <w:szCs w:val="24"/>
          <w:shd w:val="clear" w:color="auto" w:fill="FFFFFF"/>
        </w:rPr>
        <w:t>i</w:t>
      </w:r>
      <w:bookmarkStart w:id="0" w:name="_GoBack"/>
      <w:bookmarkEnd w:id="0"/>
      <w:r w:rsidRPr="009A760D">
        <w:rPr>
          <w:rStyle w:val="apple-style-span"/>
          <w:rFonts w:ascii="Verdana" w:hAnsi="Verdana"/>
          <w:color w:val="000000"/>
          <w:sz w:val="24"/>
          <w:szCs w:val="24"/>
          <w:shd w:val="clear" w:color="auto" w:fill="FFFFFF"/>
        </w:rPr>
        <w:t>es nevertheless reveal their common ancestry. In fact, the DNA code itself is a homology that links all life on Earth to a common ancestor. DNA and RNA possess a simple four-base code that provides the recipe for all living things. In some cases, if we were to transfer genetic material from the cell of one living thing to the cell of another, the recipient would follow the new instructions as if they were its own.</w:t>
      </w:r>
    </w:p>
    <w:p w:rsidR="009A760D" w:rsidRPr="009A760D" w:rsidRDefault="009A760D">
      <w:pPr>
        <w:rPr>
          <w:sz w:val="24"/>
          <w:szCs w:val="24"/>
        </w:rPr>
      </w:pPr>
    </w:p>
    <w:sectPr w:rsidR="009A760D" w:rsidRPr="009A76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60D"/>
    <w:rsid w:val="009A760D"/>
    <w:rsid w:val="00E06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60D"/>
    <w:pPr>
      <w:ind w:left="720"/>
      <w:contextualSpacing/>
    </w:pPr>
  </w:style>
  <w:style w:type="character" w:customStyle="1" w:styleId="grey">
    <w:name w:val="grey"/>
    <w:basedOn w:val="DefaultParagraphFont"/>
    <w:rsid w:val="009A760D"/>
  </w:style>
  <w:style w:type="character" w:customStyle="1" w:styleId="apple-converted-space">
    <w:name w:val="apple-converted-space"/>
    <w:basedOn w:val="DefaultParagraphFont"/>
    <w:rsid w:val="009A760D"/>
  </w:style>
  <w:style w:type="character" w:customStyle="1" w:styleId="apple-style-span">
    <w:name w:val="apple-style-span"/>
    <w:basedOn w:val="DefaultParagraphFont"/>
    <w:rsid w:val="009A760D"/>
  </w:style>
  <w:style w:type="character" w:styleId="Hyperlink">
    <w:name w:val="Hyperlink"/>
    <w:basedOn w:val="DefaultParagraphFont"/>
    <w:uiPriority w:val="99"/>
    <w:semiHidden/>
    <w:unhideWhenUsed/>
    <w:rsid w:val="009A76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60D"/>
    <w:pPr>
      <w:ind w:left="720"/>
      <w:contextualSpacing/>
    </w:pPr>
  </w:style>
  <w:style w:type="character" w:customStyle="1" w:styleId="grey">
    <w:name w:val="grey"/>
    <w:basedOn w:val="DefaultParagraphFont"/>
    <w:rsid w:val="009A760D"/>
  </w:style>
  <w:style w:type="character" w:customStyle="1" w:styleId="apple-converted-space">
    <w:name w:val="apple-converted-space"/>
    <w:basedOn w:val="DefaultParagraphFont"/>
    <w:rsid w:val="009A760D"/>
  </w:style>
  <w:style w:type="character" w:customStyle="1" w:styleId="apple-style-span">
    <w:name w:val="apple-style-span"/>
    <w:basedOn w:val="DefaultParagraphFont"/>
    <w:rsid w:val="009A760D"/>
  </w:style>
  <w:style w:type="character" w:styleId="Hyperlink">
    <w:name w:val="Hyperlink"/>
    <w:basedOn w:val="DefaultParagraphFont"/>
    <w:uiPriority w:val="99"/>
    <w:semiHidden/>
    <w:unhideWhenUsed/>
    <w:rsid w:val="009A76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803733">
      <w:bodyDiv w:val="1"/>
      <w:marLeft w:val="0"/>
      <w:marRight w:val="0"/>
      <w:marTop w:val="0"/>
      <w:marBottom w:val="0"/>
      <w:divBdr>
        <w:top w:val="none" w:sz="0" w:space="0" w:color="auto"/>
        <w:left w:val="none" w:sz="0" w:space="0" w:color="auto"/>
        <w:bottom w:val="none" w:sz="0" w:space="0" w:color="auto"/>
        <w:right w:val="none" w:sz="0" w:space="0" w:color="auto"/>
      </w:divBdr>
      <w:divsChild>
        <w:div w:id="2022706643">
          <w:marLeft w:val="0"/>
          <w:marRight w:val="75"/>
          <w:marTop w:val="0"/>
          <w:marBottom w:val="0"/>
          <w:divBdr>
            <w:top w:val="none" w:sz="0" w:space="0" w:color="auto"/>
            <w:left w:val="none" w:sz="0" w:space="0" w:color="auto"/>
            <w:bottom w:val="none" w:sz="0" w:space="0" w:color="auto"/>
            <w:right w:val="none" w:sz="0" w:space="0" w:color="auto"/>
          </w:divBdr>
        </w:div>
        <w:div w:id="1615290269">
          <w:marLeft w:val="0"/>
          <w:marRight w:val="75"/>
          <w:marTop w:val="0"/>
          <w:marBottom w:val="0"/>
          <w:divBdr>
            <w:top w:val="none" w:sz="0" w:space="0" w:color="auto"/>
            <w:left w:val="none" w:sz="0" w:space="0" w:color="auto"/>
            <w:bottom w:val="none" w:sz="0" w:space="0" w:color="auto"/>
            <w:right w:val="none" w:sz="0" w:space="0" w:color="auto"/>
          </w:divBdr>
        </w:div>
      </w:divsChild>
    </w:div>
    <w:div w:id="1074280440">
      <w:bodyDiv w:val="1"/>
      <w:marLeft w:val="0"/>
      <w:marRight w:val="0"/>
      <w:marTop w:val="0"/>
      <w:marBottom w:val="0"/>
      <w:divBdr>
        <w:top w:val="none" w:sz="0" w:space="0" w:color="auto"/>
        <w:left w:val="none" w:sz="0" w:space="0" w:color="auto"/>
        <w:bottom w:val="none" w:sz="0" w:space="0" w:color="auto"/>
        <w:right w:val="none" w:sz="0" w:space="0" w:color="auto"/>
      </w:divBdr>
      <w:divsChild>
        <w:div w:id="161438010">
          <w:marLeft w:val="0"/>
          <w:marRight w:val="75"/>
          <w:marTop w:val="0"/>
          <w:marBottom w:val="0"/>
          <w:divBdr>
            <w:top w:val="none" w:sz="0" w:space="0" w:color="auto"/>
            <w:left w:val="none" w:sz="0" w:space="0" w:color="auto"/>
            <w:bottom w:val="none" w:sz="0" w:space="0" w:color="auto"/>
            <w:right w:val="none" w:sz="0" w:space="0" w:color="auto"/>
          </w:divBdr>
        </w:div>
        <w:div w:id="782188186">
          <w:marLeft w:val="0"/>
          <w:marRight w:val="75"/>
          <w:marTop w:val="0"/>
          <w:marBottom w:val="0"/>
          <w:divBdr>
            <w:top w:val="none" w:sz="0" w:space="0" w:color="auto"/>
            <w:left w:val="none" w:sz="0" w:space="0" w:color="auto"/>
            <w:bottom w:val="none" w:sz="0" w:space="0" w:color="auto"/>
            <w:right w:val="none" w:sz="0" w:space="0" w:color="auto"/>
          </w:divBdr>
        </w:div>
      </w:divsChild>
    </w:div>
    <w:div w:id="1104616269">
      <w:bodyDiv w:val="1"/>
      <w:marLeft w:val="0"/>
      <w:marRight w:val="0"/>
      <w:marTop w:val="0"/>
      <w:marBottom w:val="0"/>
      <w:divBdr>
        <w:top w:val="none" w:sz="0" w:space="0" w:color="auto"/>
        <w:left w:val="none" w:sz="0" w:space="0" w:color="auto"/>
        <w:bottom w:val="none" w:sz="0" w:space="0" w:color="auto"/>
        <w:right w:val="none" w:sz="0" w:space="0" w:color="auto"/>
      </w:divBdr>
      <w:divsChild>
        <w:div w:id="1078206572">
          <w:marLeft w:val="0"/>
          <w:marRight w:val="75"/>
          <w:marTop w:val="0"/>
          <w:marBottom w:val="0"/>
          <w:divBdr>
            <w:top w:val="none" w:sz="0" w:space="0" w:color="auto"/>
            <w:left w:val="none" w:sz="0" w:space="0" w:color="auto"/>
            <w:bottom w:val="none" w:sz="0" w:space="0" w:color="auto"/>
            <w:right w:val="none" w:sz="0" w:space="0" w:color="auto"/>
          </w:divBdr>
        </w:div>
        <w:div w:id="1341007326">
          <w:marLeft w:val="0"/>
          <w:marRight w:val="7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volution.berkeley.edu/evolibrary/article/0_0_0/lines_0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1</cp:revision>
  <dcterms:created xsi:type="dcterms:W3CDTF">2011-10-15T22:00:00Z</dcterms:created>
  <dcterms:modified xsi:type="dcterms:W3CDTF">2011-10-15T22:15:00Z</dcterms:modified>
</cp:coreProperties>
</file>